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A259A0">
      <w:pPr>
        <w:rPr>
          <w:rFonts w:ascii="Times New Roman" w:hAnsi="Times New Roman" w:cs="Times New Roman"/>
          <w:sz w:val="28"/>
        </w:rPr>
      </w:pPr>
      <w:r w:rsidRPr="00A259A0">
        <w:rPr>
          <w:rFonts w:ascii="Times New Roman" w:hAnsi="Times New Roman" w:cs="Times New Roman"/>
          <w:sz w:val="28"/>
        </w:rPr>
        <w:t>Греческая скульптура во второй четверти и середине 5 века до н.э.  Творчество Мирона ( статуя «Дискобола», скульптурная группа «Афина и Марсий»). Ранние работы Фидия и Поликлета</w:t>
      </w:r>
      <w:r>
        <w:rPr>
          <w:rFonts w:ascii="Times New Roman" w:hAnsi="Times New Roman" w:cs="Times New Roman"/>
          <w:sz w:val="28"/>
        </w:rPr>
        <w:t>.</w:t>
      </w:r>
    </w:p>
    <w:p w:rsidR="00A051AB" w:rsidRDefault="00A051AB" w:rsidP="00A051A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Родом из Элеветры, маленького городка на границе Беотии и Аттики. Мастерская находилась в Афинах. Павсаний называет его учеником Агелада, как и Фидия и Поликлета. Был несколько старше Фидия </w:t>
      </w:r>
      <w:r w:rsidRPr="00A051AB">
        <w:rPr>
          <w:rFonts w:ascii="Times New Roman" w:hAnsi="Times New Roman" w:cs="Times New Roman"/>
          <w:sz w:val="24"/>
        </w:rPr>
        <w:t>и Поликлета, так как его статуи отличаются более</w:t>
      </w:r>
      <w:r>
        <w:rPr>
          <w:rFonts w:ascii="Times New Roman" w:hAnsi="Times New Roman" w:cs="Times New Roman"/>
          <w:sz w:val="24"/>
        </w:rPr>
        <w:t xml:space="preserve"> заметными признаками архаизма.</w:t>
      </w:r>
      <w:r w:rsidRPr="00A051AB">
        <w:rPr>
          <w:rFonts w:ascii="Times New Roman" w:hAnsi="Times New Roman" w:cs="Times New Roman"/>
          <w:sz w:val="24"/>
        </w:rPr>
        <w:t>Но возможно также, что этот налет архаики о</w:t>
      </w:r>
      <w:r>
        <w:rPr>
          <w:rFonts w:ascii="Times New Roman" w:hAnsi="Times New Roman" w:cs="Times New Roman"/>
          <w:sz w:val="24"/>
        </w:rPr>
        <w:t xml:space="preserve">бъясняется более консервативным </w:t>
      </w:r>
      <w:r w:rsidRPr="00A051AB">
        <w:rPr>
          <w:rFonts w:ascii="Times New Roman" w:hAnsi="Times New Roman" w:cs="Times New Roman"/>
          <w:sz w:val="24"/>
        </w:rPr>
        <w:t>характером художественной концепции Мирона. Ра</w:t>
      </w:r>
      <w:r>
        <w:rPr>
          <w:rFonts w:ascii="Times New Roman" w:hAnsi="Times New Roman" w:cs="Times New Roman"/>
          <w:sz w:val="24"/>
        </w:rPr>
        <w:t xml:space="preserve">ботал Мирон почти исключительно </w:t>
      </w:r>
      <w:r w:rsidRPr="00A051AB">
        <w:rPr>
          <w:rFonts w:ascii="Times New Roman" w:hAnsi="Times New Roman" w:cs="Times New Roman"/>
          <w:sz w:val="24"/>
        </w:rPr>
        <w:t>в бронзе.</w:t>
      </w:r>
      <w:r w:rsidR="00B308B6">
        <w:rPr>
          <w:rFonts w:ascii="Times New Roman" w:hAnsi="Times New Roman" w:cs="Times New Roman"/>
          <w:sz w:val="24"/>
        </w:rPr>
        <w:t xml:space="preserve"> Его деятельность падает примерно на 480-440 гг до н.э.</w:t>
      </w:r>
      <w:r w:rsidRPr="00A051AB">
        <w:rPr>
          <w:rFonts w:ascii="Times New Roman" w:hAnsi="Times New Roman" w:cs="Times New Roman"/>
          <w:sz w:val="24"/>
        </w:rPr>
        <w:t xml:space="preserve"> </w:t>
      </w:r>
    </w:p>
    <w:p w:rsidR="00A051AB" w:rsidRDefault="00A051AB" w:rsidP="00B308B6">
      <w:pPr>
        <w:rPr>
          <w:rFonts w:ascii="Times New Roman" w:hAnsi="Times New Roman" w:cs="Times New Roman"/>
          <w:sz w:val="24"/>
        </w:rPr>
      </w:pPr>
      <w:r w:rsidRPr="00B308B6">
        <w:rPr>
          <w:rFonts w:ascii="Times New Roman" w:hAnsi="Times New Roman" w:cs="Times New Roman"/>
          <w:b/>
          <w:sz w:val="24"/>
        </w:rPr>
        <w:t>С</w:t>
      </w:r>
      <w:r w:rsidRPr="00B308B6">
        <w:rPr>
          <w:rFonts w:ascii="Times New Roman" w:hAnsi="Times New Roman" w:cs="Times New Roman"/>
          <w:b/>
          <w:sz w:val="24"/>
        </w:rPr>
        <w:t>тат</w:t>
      </w:r>
      <w:r w:rsidRPr="00B308B6">
        <w:rPr>
          <w:rFonts w:ascii="Times New Roman" w:hAnsi="Times New Roman" w:cs="Times New Roman"/>
          <w:b/>
          <w:sz w:val="24"/>
        </w:rPr>
        <w:t>уя</w:t>
      </w:r>
      <w:r w:rsidR="00B308B6" w:rsidRPr="00B308B6">
        <w:rPr>
          <w:rFonts w:ascii="Times New Roman" w:hAnsi="Times New Roman" w:cs="Times New Roman"/>
          <w:b/>
          <w:sz w:val="24"/>
        </w:rPr>
        <w:t xml:space="preserve"> «Дискобол</w:t>
      </w:r>
      <w:r w:rsidRPr="00B308B6">
        <w:rPr>
          <w:rFonts w:ascii="Times New Roman" w:hAnsi="Times New Roman" w:cs="Times New Roman"/>
          <w:b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 является главным </w:t>
      </w:r>
      <w:r w:rsidRPr="00A051AB">
        <w:rPr>
          <w:rFonts w:ascii="Times New Roman" w:hAnsi="Times New Roman" w:cs="Times New Roman"/>
          <w:sz w:val="24"/>
        </w:rPr>
        <w:t>фундаментом для реконструкции стиля Мирона.</w:t>
      </w:r>
      <w:r w:rsidR="00B308B6" w:rsidRPr="00B308B6">
        <w:t xml:space="preserve"> </w:t>
      </w:r>
      <w:r w:rsidR="00B308B6" w:rsidRPr="00B308B6">
        <w:rPr>
          <w:rFonts w:ascii="Times New Roman" w:hAnsi="Times New Roman" w:cs="Times New Roman"/>
          <w:sz w:val="24"/>
        </w:rPr>
        <w:t>С</w:t>
      </w:r>
      <w:r w:rsidR="00B308B6">
        <w:rPr>
          <w:rFonts w:ascii="Times New Roman" w:hAnsi="Times New Roman" w:cs="Times New Roman"/>
          <w:sz w:val="24"/>
        </w:rPr>
        <w:t xml:space="preserve">татуя имеет несколько повторений, </w:t>
      </w:r>
      <w:r w:rsidR="00B308B6" w:rsidRPr="00B308B6">
        <w:rPr>
          <w:rFonts w:ascii="Times New Roman" w:hAnsi="Times New Roman" w:cs="Times New Roman"/>
          <w:sz w:val="24"/>
        </w:rPr>
        <w:t>только одно из них имеет голову,</w:t>
      </w:r>
      <w:r w:rsidR="00B308B6">
        <w:rPr>
          <w:rFonts w:ascii="Times New Roman" w:hAnsi="Times New Roman" w:cs="Times New Roman"/>
          <w:sz w:val="24"/>
        </w:rPr>
        <w:t xml:space="preserve"> восходящую несомненно к перво</w:t>
      </w:r>
      <w:r w:rsidR="00B308B6" w:rsidRPr="00B308B6">
        <w:rPr>
          <w:rFonts w:ascii="Times New Roman" w:hAnsi="Times New Roman" w:cs="Times New Roman"/>
          <w:sz w:val="24"/>
        </w:rPr>
        <w:t>начальному оригиналу — это статуя из Палаццо Ланчелотти в Риме</w:t>
      </w:r>
      <w:r w:rsidR="00B308B6">
        <w:rPr>
          <w:rFonts w:ascii="Times New Roman" w:hAnsi="Times New Roman" w:cs="Times New Roman"/>
          <w:sz w:val="24"/>
        </w:rPr>
        <w:t>. Реконструирована из частей нескольких копий.</w:t>
      </w:r>
    </w:p>
    <w:p w:rsidR="00B308B6" w:rsidRPr="00B308B6" w:rsidRDefault="00B308B6" w:rsidP="00B308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Pr="00B308B6">
        <w:rPr>
          <w:rFonts w:ascii="Times New Roman" w:hAnsi="Times New Roman" w:cs="Times New Roman"/>
          <w:sz w:val="24"/>
        </w:rPr>
        <w:t>искусстве Ми</w:t>
      </w:r>
      <w:r>
        <w:rPr>
          <w:rFonts w:ascii="Times New Roman" w:hAnsi="Times New Roman" w:cs="Times New Roman"/>
          <w:sz w:val="24"/>
        </w:rPr>
        <w:t xml:space="preserve">рона еще очень сильны пережитки </w:t>
      </w:r>
      <w:r w:rsidRPr="00B308B6">
        <w:rPr>
          <w:rFonts w:ascii="Times New Roman" w:hAnsi="Times New Roman" w:cs="Times New Roman"/>
          <w:sz w:val="24"/>
        </w:rPr>
        <w:t xml:space="preserve">архаизма. Они проявляются, прежде всего, </w:t>
      </w:r>
      <w:r>
        <w:rPr>
          <w:rFonts w:ascii="Times New Roman" w:hAnsi="Times New Roman" w:cs="Times New Roman"/>
          <w:sz w:val="24"/>
        </w:rPr>
        <w:t>в самой трактовке тела, суховатой и лин</w:t>
      </w:r>
      <w:r w:rsidRPr="00B308B6">
        <w:rPr>
          <w:rFonts w:ascii="Times New Roman" w:hAnsi="Times New Roman" w:cs="Times New Roman"/>
          <w:sz w:val="24"/>
        </w:rPr>
        <w:t>ейно-точной (характерна для архаизма</w:t>
      </w:r>
      <w:r>
        <w:rPr>
          <w:rFonts w:ascii="Times New Roman" w:hAnsi="Times New Roman" w:cs="Times New Roman"/>
          <w:sz w:val="24"/>
        </w:rPr>
        <w:t xml:space="preserve"> Мирона также плоская грудь его </w:t>
      </w:r>
      <w:r w:rsidRPr="00B308B6">
        <w:rPr>
          <w:rFonts w:ascii="Times New Roman" w:hAnsi="Times New Roman" w:cs="Times New Roman"/>
          <w:sz w:val="24"/>
        </w:rPr>
        <w:t>«Дискобола»), в том, что динамика движения со</w:t>
      </w:r>
      <w:r>
        <w:rPr>
          <w:rFonts w:ascii="Times New Roman" w:hAnsi="Times New Roman" w:cs="Times New Roman"/>
          <w:sz w:val="24"/>
        </w:rPr>
        <w:t xml:space="preserve">средоточена почти исключительно </w:t>
      </w:r>
      <w:r w:rsidRPr="00B308B6">
        <w:rPr>
          <w:rFonts w:ascii="Times New Roman" w:hAnsi="Times New Roman" w:cs="Times New Roman"/>
          <w:sz w:val="24"/>
        </w:rPr>
        <w:t>в конечностях, тогда как самый торс остается почти неподвижным. Но наиболее</w:t>
      </w:r>
    </w:p>
    <w:p w:rsidR="00B308B6" w:rsidRDefault="00B308B6" w:rsidP="00B308B6">
      <w:pPr>
        <w:rPr>
          <w:rFonts w:ascii="Times New Roman" w:hAnsi="Times New Roman" w:cs="Times New Roman"/>
          <w:sz w:val="24"/>
        </w:rPr>
      </w:pPr>
      <w:r w:rsidRPr="00B308B6">
        <w:rPr>
          <w:rFonts w:ascii="Times New Roman" w:hAnsi="Times New Roman" w:cs="Times New Roman"/>
          <w:sz w:val="24"/>
        </w:rPr>
        <w:t>прочные следы архаика оставила на обще</w:t>
      </w:r>
      <w:r>
        <w:rPr>
          <w:rFonts w:ascii="Times New Roman" w:hAnsi="Times New Roman" w:cs="Times New Roman"/>
          <w:sz w:val="24"/>
        </w:rPr>
        <w:t xml:space="preserve">й пластической концепции Мирона. Статуя Дискобола </w:t>
      </w:r>
      <w:r w:rsidRPr="00B308B6">
        <w:rPr>
          <w:rFonts w:ascii="Times New Roman" w:hAnsi="Times New Roman" w:cs="Times New Roman"/>
          <w:sz w:val="24"/>
        </w:rPr>
        <w:t>имеет совершенно плоскостной, рельефный характер</w:t>
      </w:r>
      <w:r>
        <w:rPr>
          <w:rFonts w:ascii="Times New Roman" w:hAnsi="Times New Roman" w:cs="Times New Roman"/>
          <w:sz w:val="24"/>
        </w:rPr>
        <w:t xml:space="preserve">; все главные элементы движения </w:t>
      </w:r>
      <w:r w:rsidRPr="00B308B6">
        <w:rPr>
          <w:rFonts w:ascii="Times New Roman" w:hAnsi="Times New Roman" w:cs="Times New Roman"/>
          <w:sz w:val="24"/>
        </w:rPr>
        <w:t>собраны на передней плоскости — статья ра</w:t>
      </w:r>
      <w:r>
        <w:rPr>
          <w:rFonts w:ascii="Times New Roman" w:hAnsi="Times New Roman" w:cs="Times New Roman"/>
          <w:sz w:val="24"/>
        </w:rPr>
        <w:t>ссчитана на рассмотрение только</w:t>
      </w:r>
      <w:r w:rsidRPr="00B308B6">
        <w:rPr>
          <w:rFonts w:ascii="Times New Roman" w:hAnsi="Times New Roman" w:cs="Times New Roman"/>
          <w:sz w:val="24"/>
        </w:rPr>
        <w:t>с одной точки зрения, спереди. Если мы станем обходить Дискобола' к</w:t>
      </w:r>
      <w:r>
        <w:rPr>
          <w:rFonts w:ascii="Times New Roman" w:hAnsi="Times New Roman" w:cs="Times New Roman"/>
          <w:sz w:val="24"/>
        </w:rPr>
        <w:t xml:space="preserve">ругом, </w:t>
      </w:r>
      <w:r w:rsidRPr="00B308B6">
        <w:rPr>
          <w:rFonts w:ascii="Times New Roman" w:hAnsi="Times New Roman" w:cs="Times New Roman"/>
          <w:sz w:val="24"/>
        </w:rPr>
        <w:t>то увидим, что' его профиль совершенно лишен самост</w:t>
      </w:r>
      <w:r>
        <w:rPr>
          <w:rFonts w:ascii="Times New Roman" w:hAnsi="Times New Roman" w:cs="Times New Roman"/>
          <w:sz w:val="24"/>
        </w:rPr>
        <w:t xml:space="preserve">оятельного значения, так как не </w:t>
      </w:r>
      <w:r w:rsidRPr="00B308B6">
        <w:rPr>
          <w:rFonts w:ascii="Times New Roman" w:hAnsi="Times New Roman" w:cs="Times New Roman"/>
          <w:sz w:val="24"/>
        </w:rPr>
        <w:t>имеет никакой глубины, никакой пластической телесности</w:t>
      </w:r>
      <w:r>
        <w:rPr>
          <w:rFonts w:ascii="Times New Roman" w:hAnsi="Times New Roman" w:cs="Times New Roman"/>
          <w:sz w:val="24"/>
        </w:rPr>
        <w:t>. С другой стороны, с фаса дви</w:t>
      </w:r>
      <w:r w:rsidRPr="00B308B6">
        <w:rPr>
          <w:rFonts w:ascii="Times New Roman" w:hAnsi="Times New Roman" w:cs="Times New Roman"/>
          <w:sz w:val="24"/>
        </w:rPr>
        <w:t>жение</w:t>
      </w:r>
      <w:r>
        <w:rPr>
          <w:rFonts w:ascii="Times New Roman" w:hAnsi="Times New Roman" w:cs="Times New Roman"/>
          <w:sz w:val="24"/>
        </w:rPr>
        <w:t xml:space="preserve"> тела</w:t>
      </w:r>
      <w:r w:rsidRPr="00B308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лицо </w:t>
      </w:r>
      <w:r w:rsidRPr="00B308B6">
        <w:rPr>
          <w:rFonts w:ascii="Times New Roman" w:hAnsi="Times New Roman" w:cs="Times New Roman"/>
          <w:sz w:val="24"/>
        </w:rPr>
        <w:t xml:space="preserve">Дискобола приведено в </w:t>
      </w:r>
      <w:r>
        <w:rPr>
          <w:rFonts w:ascii="Times New Roman" w:hAnsi="Times New Roman" w:cs="Times New Roman"/>
          <w:sz w:val="24"/>
        </w:rPr>
        <w:t xml:space="preserve">полную гармонию, сбалансировано </w:t>
      </w:r>
      <w:r w:rsidRPr="00B308B6">
        <w:rPr>
          <w:rFonts w:ascii="Times New Roman" w:hAnsi="Times New Roman" w:cs="Times New Roman"/>
          <w:sz w:val="24"/>
        </w:rPr>
        <w:t>до последней степени тектонического равновесия.</w:t>
      </w:r>
    </w:p>
    <w:p w:rsidR="00B308B6" w:rsidRDefault="00B308B6" w:rsidP="00B308B6">
      <w:pPr>
        <w:rPr>
          <w:rFonts w:ascii="Times New Roman" w:hAnsi="Times New Roman" w:cs="Times New Roman"/>
          <w:sz w:val="24"/>
        </w:rPr>
      </w:pPr>
      <w:r w:rsidRPr="00B308B6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4962525" cy="7143750"/>
            <wp:effectExtent l="0" t="0" r="9525" b="0"/>
            <wp:docPr id="1" name="Рисунок 1" descr="http://www.varvar.ru/arhiv/gallery/sculpture_greek/images/diskobo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rvar.ru/arhiv/gallery/sculpture_greek/images/diskobol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8B6" w:rsidRDefault="00B308B6" w:rsidP="00B308B6">
      <w:pPr>
        <w:rPr>
          <w:rFonts w:ascii="Times New Roman" w:hAnsi="Times New Roman" w:cs="Times New Roman"/>
          <w:sz w:val="24"/>
        </w:rPr>
      </w:pPr>
    </w:p>
    <w:p w:rsidR="00B308B6" w:rsidRPr="00A259A0" w:rsidRDefault="00B308B6" w:rsidP="00B308B6">
      <w:pPr>
        <w:rPr>
          <w:rFonts w:ascii="Times New Roman" w:hAnsi="Times New Roman" w:cs="Times New Roman"/>
          <w:sz w:val="24"/>
        </w:rPr>
      </w:pPr>
    </w:p>
    <w:p w:rsidR="00A259A0" w:rsidRDefault="00B308B6" w:rsidP="00A051AB">
      <w:pPr>
        <w:rPr>
          <w:rFonts w:ascii="Times New Roman" w:hAnsi="Times New Roman" w:cs="Times New Roman"/>
          <w:b/>
          <w:sz w:val="24"/>
        </w:rPr>
      </w:pPr>
      <w:r w:rsidRPr="00B308B6">
        <w:rPr>
          <w:rFonts w:ascii="Times New Roman" w:hAnsi="Times New Roman" w:cs="Times New Roman"/>
          <w:b/>
          <w:sz w:val="24"/>
        </w:rPr>
        <w:t>Афина и Марсий.</w:t>
      </w:r>
    </w:p>
    <w:p w:rsidR="00B308B6" w:rsidRDefault="00B308B6" w:rsidP="00B308B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Возможно, находилась на Афинском Акрополе. Эволюция концепции пластической группы. Контраст фигур. Психологический центр сместился внутрь группы, на флейты.</w:t>
      </w:r>
      <w:r w:rsidRPr="00B308B6">
        <w:t xml:space="preserve"> </w:t>
      </w:r>
      <w:r w:rsidR="00764B0E">
        <w:rPr>
          <w:rFonts w:ascii="Times New Roman" w:hAnsi="Times New Roman" w:cs="Times New Roman"/>
          <w:sz w:val="24"/>
        </w:rPr>
        <w:t xml:space="preserve"> Группа </w:t>
      </w:r>
      <w:r w:rsidRPr="00B308B6">
        <w:rPr>
          <w:rFonts w:ascii="Times New Roman" w:hAnsi="Times New Roman" w:cs="Times New Roman"/>
          <w:sz w:val="24"/>
        </w:rPr>
        <w:t>Афины и Марсия задумана т</w:t>
      </w:r>
      <w:r w:rsidR="00764B0E">
        <w:rPr>
          <w:rFonts w:ascii="Times New Roman" w:hAnsi="Times New Roman" w:cs="Times New Roman"/>
          <w:sz w:val="24"/>
        </w:rPr>
        <w:t xml:space="preserve">аким образом, что она полностью </w:t>
      </w:r>
      <w:r w:rsidRPr="00B308B6">
        <w:rPr>
          <w:rFonts w:ascii="Times New Roman" w:hAnsi="Times New Roman" w:cs="Times New Roman"/>
          <w:sz w:val="24"/>
        </w:rPr>
        <w:t xml:space="preserve">и исчерпывающе </w:t>
      </w:r>
      <w:r w:rsidRPr="00B308B6">
        <w:rPr>
          <w:rFonts w:ascii="Times New Roman" w:hAnsi="Times New Roman" w:cs="Times New Roman"/>
          <w:sz w:val="24"/>
        </w:rPr>
        <w:lastRenderedPageBreak/>
        <w:t>открывается с одной точки зрения</w:t>
      </w:r>
      <w:r w:rsidR="00764B0E">
        <w:rPr>
          <w:rFonts w:ascii="Times New Roman" w:hAnsi="Times New Roman" w:cs="Times New Roman"/>
          <w:sz w:val="24"/>
        </w:rPr>
        <w:t>. Для достижения такого эффекта Мирон опять жертвует трехмерностью формы.</w:t>
      </w:r>
    </w:p>
    <w:p w:rsidR="00764B0E" w:rsidRDefault="00764B0E" w:rsidP="00764B0E">
      <w:pPr>
        <w:rPr>
          <w:rFonts w:ascii="Times New Roman" w:hAnsi="Times New Roman" w:cs="Times New Roman"/>
          <w:sz w:val="24"/>
        </w:rPr>
      </w:pPr>
      <w:r w:rsidRPr="00764B0E">
        <w:rPr>
          <w:rFonts w:ascii="Times New Roman" w:hAnsi="Times New Roman" w:cs="Times New Roman"/>
          <w:sz w:val="24"/>
        </w:rPr>
        <w:t>Мирон испол</w:t>
      </w:r>
      <w:r>
        <w:rPr>
          <w:rFonts w:ascii="Times New Roman" w:hAnsi="Times New Roman" w:cs="Times New Roman"/>
          <w:sz w:val="24"/>
        </w:rPr>
        <w:t>ьзовал здесь тот же прием крат</w:t>
      </w:r>
      <w:r w:rsidRPr="00764B0E">
        <w:rPr>
          <w:rFonts w:ascii="Times New Roman" w:hAnsi="Times New Roman" w:cs="Times New Roman"/>
          <w:sz w:val="24"/>
        </w:rPr>
        <w:t>чайшего перерыва между двумя противоположными движениям</w:t>
      </w:r>
      <w:r>
        <w:rPr>
          <w:rFonts w:ascii="Times New Roman" w:hAnsi="Times New Roman" w:cs="Times New Roman"/>
          <w:sz w:val="24"/>
        </w:rPr>
        <w:t>и</w:t>
      </w:r>
      <w:r w:rsidRPr="00764B0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как и в Дискоболе. Подобно Дискоболу, </w:t>
      </w:r>
      <w:r w:rsidRPr="00764B0E">
        <w:rPr>
          <w:rFonts w:ascii="Times New Roman" w:hAnsi="Times New Roman" w:cs="Times New Roman"/>
          <w:sz w:val="24"/>
        </w:rPr>
        <w:t>и у Марсия движение сосредоточен</w:t>
      </w:r>
      <w:r>
        <w:rPr>
          <w:rFonts w:ascii="Times New Roman" w:hAnsi="Times New Roman" w:cs="Times New Roman"/>
          <w:sz w:val="24"/>
        </w:rPr>
        <w:t xml:space="preserve">о исключительно в конечностях </w:t>
      </w:r>
      <w:r w:rsidRPr="00764B0E">
        <w:rPr>
          <w:rFonts w:ascii="Times New Roman" w:hAnsi="Times New Roman" w:cs="Times New Roman"/>
          <w:sz w:val="24"/>
        </w:rPr>
        <w:t xml:space="preserve">в легком </w:t>
      </w:r>
      <w:r>
        <w:rPr>
          <w:rFonts w:ascii="Times New Roman" w:hAnsi="Times New Roman" w:cs="Times New Roman"/>
          <w:sz w:val="24"/>
        </w:rPr>
        <w:t xml:space="preserve">балансе ног и широко раскинутых руках - тогда как торс остается </w:t>
      </w:r>
      <w:r w:rsidRPr="00764B0E">
        <w:rPr>
          <w:rFonts w:ascii="Times New Roman" w:hAnsi="Times New Roman" w:cs="Times New Roman"/>
          <w:sz w:val="24"/>
        </w:rPr>
        <w:t>неподвижным. Точно так же и движение</w:t>
      </w:r>
      <w:r>
        <w:rPr>
          <w:rFonts w:ascii="Times New Roman" w:hAnsi="Times New Roman" w:cs="Times New Roman"/>
          <w:sz w:val="24"/>
        </w:rPr>
        <w:t xml:space="preserve"> Афины состоит из двух противо</w:t>
      </w:r>
      <w:r w:rsidRPr="00764B0E">
        <w:rPr>
          <w:rFonts w:ascii="Times New Roman" w:hAnsi="Times New Roman" w:cs="Times New Roman"/>
          <w:sz w:val="24"/>
        </w:rPr>
        <w:t>речивых импульсов — она готовится уйти и одн</w:t>
      </w:r>
      <w:r>
        <w:rPr>
          <w:rFonts w:ascii="Times New Roman" w:hAnsi="Times New Roman" w:cs="Times New Roman"/>
          <w:sz w:val="24"/>
        </w:rPr>
        <w:t>овременно поворачивается назад, у</w:t>
      </w:r>
      <w:r w:rsidRPr="00764B0E">
        <w:rPr>
          <w:rFonts w:ascii="Times New Roman" w:hAnsi="Times New Roman" w:cs="Times New Roman"/>
          <w:sz w:val="24"/>
        </w:rPr>
        <w:t>грожая Марсию.</w:t>
      </w:r>
    </w:p>
    <w:p w:rsidR="00764B0E" w:rsidRDefault="00764B0E" w:rsidP="00764B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Очень интересен образ Афины. </w:t>
      </w:r>
      <w:r w:rsidRPr="00764B0E">
        <w:rPr>
          <w:rFonts w:ascii="Times New Roman" w:hAnsi="Times New Roman" w:cs="Times New Roman"/>
          <w:sz w:val="24"/>
        </w:rPr>
        <w:t xml:space="preserve">Мирон уклонился здесь от установившегося </w:t>
      </w:r>
      <w:r>
        <w:rPr>
          <w:rFonts w:ascii="Times New Roman" w:hAnsi="Times New Roman" w:cs="Times New Roman"/>
          <w:sz w:val="24"/>
        </w:rPr>
        <w:t xml:space="preserve">типа Афины как </w:t>
      </w:r>
      <w:r w:rsidRPr="00764B0E">
        <w:rPr>
          <w:rFonts w:ascii="Times New Roman" w:hAnsi="Times New Roman" w:cs="Times New Roman"/>
          <w:sz w:val="24"/>
        </w:rPr>
        <w:t>могучей воительницы и изобразил юную, еще</w:t>
      </w:r>
      <w:r>
        <w:rPr>
          <w:rFonts w:ascii="Times New Roman" w:hAnsi="Times New Roman" w:cs="Times New Roman"/>
          <w:sz w:val="24"/>
        </w:rPr>
        <w:t xml:space="preserve"> не вполне сложившуюся девушку, </w:t>
      </w:r>
      <w:r w:rsidRPr="00764B0E">
        <w:rPr>
          <w:rFonts w:ascii="Times New Roman" w:hAnsi="Times New Roman" w:cs="Times New Roman"/>
          <w:sz w:val="24"/>
        </w:rPr>
        <w:t>угловато-грациозную, но уже полную серьезности.</w:t>
      </w:r>
      <w:r>
        <w:rPr>
          <w:rFonts w:ascii="Times New Roman" w:hAnsi="Times New Roman" w:cs="Times New Roman"/>
          <w:sz w:val="24"/>
        </w:rPr>
        <w:t xml:space="preserve"> </w:t>
      </w:r>
    </w:p>
    <w:p w:rsidR="00764B0E" w:rsidRDefault="00764B0E" w:rsidP="00764B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в голове Марсия, и Афины, и в их фигурах проявляется то же самое противоречие фаса и профиля (разные выражения), что и в Дискоболе. В Афине  очень много органической силы, жизненной энергии, дыхания этой юности.</w:t>
      </w:r>
    </w:p>
    <w:p w:rsidR="00764B0E" w:rsidRDefault="00764B0E" w:rsidP="00764B0E">
      <w:pPr>
        <w:rPr>
          <w:rFonts w:ascii="Times New Roman" w:hAnsi="Times New Roman" w:cs="Times New Roman"/>
          <w:sz w:val="24"/>
        </w:rPr>
      </w:pPr>
      <w:r w:rsidRPr="00764B0E">
        <w:rPr>
          <w:rFonts w:ascii="Times New Roman" w:hAnsi="Times New Roman" w:cs="Times New Roman"/>
          <w:sz w:val="24"/>
        </w:rPr>
        <w:drawing>
          <wp:inline distT="0" distB="0" distL="0" distR="0" wp14:anchorId="14FB9DE0" wp14:editId="13E455CC">
            <wp:extent cx="5940425" cy="4107567"/>
            <wp:effectExtent l="0" t="0" r="3175" b="7620"/>
            <wp:docPr id="2" name="Рисунок 2" descr="http://i029.radikal.ru/1009/34/15acd9bc0d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029.radikal.ru/1009/34/15acd9bc0d6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0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B0E" w:rsidRDefault="00764B0E" w:rsidP="00764B0E">
      <w:pPr>
        <w:rPr>
          <w:rFonts w:ascii="Times New Roman" w:hAnsi="Times New Roman" w:cs="Times New Roman"/>
          <w:sz w:val="24"/>
        </w:rPr>
      </w:pPr>
    </w:p>
    <w:p w:rsidR="00764B0E" w:rsidRDefault="00764B0E" w:rsidP="00764B0E">
      <w:pPr>
        <w:rPr>
          <w:rFonts w:ascii="Times New Roman" w:hAnsi="Times New Roman" w:cs="Times New Roman"/>
          <w:b/>
          <w:sz w:val="24"/>
        </w:rPr>
      </w:pPr>
      <w:r w:rsidRPr="00764B0E">
        <w:rPr>
          <w:rFonts w:ascii="Times New Roman" w:hAnsi="Times New Roman" w:cs="Times New Roman"/>
          <w:b/>
          <w:sz w:val="24"/>
        </w:rPr>
        <w:t>Ранние работы Фидия.</w:t>
      </w:r>
    </w:p>
    <w:p w:rsidR="00140494" w:rsidRDefault="00764B0E" w:rsidP="0014049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Еще до создания статуи Афины Промахос Фидий был известен как «делатель богов». Ста</w:t>
      </w:r>
      <w:r w:rsidR="00140494">
        <w:rPr>
          <w:rFonts w:ascii="Times New Roman" w:hAnsi="Times New Roman" w:cs="Times New Roman"/>
          <w:sz w:val="24"/>
        </w:rPr>
        <w:t xml:space="preserve">туи Фидий начал делать еще в начале 470ых. Самая ранняя знаменитая работа – </w:t>
      </w:r>
      <w:r w:rsidR="00140494" w:rsidRPr="00B56E30">
        <w:rPr>
          <w:rFonts w:ascii="Times New Roman" w:hAnsi="Times New Roman" w:cs="Times New Roman"/>
          <w:b/>
          <w:sz w:val="24"/>
        </w:rPr>
        <w:t>статуя Афины для области Ахайя на Пелопоннесе</w:t>
      </w:r>
      <w:r w:rsidR="00140494">
        <w:rPr>
          <w:rFonts w:ascii="Times New Roman" w:hAnsi="Times New Roman" w:cs="Times New Roman"/>
          <w:sz w:val="24"/>
        </w:rPr>
        <w:t xml:space="preserve">. К сожалению, мы не можем представить ее облик. </w:t>
      </w:r>
      <w:r w:rsidR="00140494" w:rsidRPr="00B56E30">
        <w:rPr>
          <w:rFonts w:ascii="Times New Roman" w:hAnsi="Times New Roman" w:cs="Times New Roman"/>
          <w:b/>
          <w:sz w:val="24"/>
        </w:rPr>
        <w:t>Следующая статуя – статуя Афины для Платейи</w:t>
      </w:r>
      <w:r w:rsidR="00140494">
        <w:rPr>
          <w:rFonts w:ascii="Times New Roman" w:hAnsi="Times New Roman" w:cs="Times New Roman"/>
          <w:sz w:val="24"/>
        </w:rPr>
        <w:t xml:space="preserve">. Она была выполнена в технике акролита – </w:t>
      </w:r>
      <w:r w:rsidR="00140494" w:rsidRPr="00140494">
        <w:rPr>
          <w:rFonts w:ascii="Times New Roman" w:hAnsi="Times New Roman" w:cs="Times New Roman"/>
          <w:sz w:val="24"/>
        </w:rPr>
        <w:t>одежды ее были сделаны из позолоченного дерева,</w:t>
      </w:r>
      <w:r w:rsidR="00140494">
        <w:rPr>
          <w:rFonts w:ascii="Times New Roman" w:hAnsi="Times New Roman" w:cs="Times New Roman"/>
          <w:sz w:val="24"/>
        </w:rPr>
        <w:t xml:space="preserve"> </w:t>
      </w:r>
      <w:r w:rsidR="00140494" w:rsidRPr="00140494">
        <w:rPr>
          <w:rFonts w:ascii="Times New Roman" w:hAnsi="Times New Roman" w:cs="Times New Roman"/>
          <w:sz w:val="24"/>
        </w:rPr>
        <w:t xml:space="preserve">лицо, </w:t>
      </w:r>
      <w:r w:rsidR="00140494" w:rsidRPr="00140494">
        <w:rPr>
          <w:rFonts w:ascii="Times New Roman" w:hAnsi="Times New Roman" w:cs="Times New Roman"/>
          <w:sz w:val="24"/>
        </w:rPr>
        <w:lastRenderedPageBreak/>
        <w:t>руки и ноги из пентелийского мрамора</w:t>
      </w:r>
      <w:r w:rsidR="00140494">
        <w:rPr>
          <w:rFonts w:ascii="Times New Roman" w:hAnsi="Times New Roman" w:cs="Times New Roman"/>
          <w:sz w:val="24"/>
        </w:rPr>
        <w:t xml:space="preserve">. От нее не сохранилось никаких достоверных воспроизведений. </w:t>
      </w:r>
    </w:p>
    <w:p w:rsidR="00764B0E" w:rsidRDefault="00140494" w:rsidP="0014049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460ых гг создает большую скульптурную группу. Скорее всего, здесь он работал не один. Это </w:t>
      </w:r>
      <w:r w:rsidRPr="00B56E30">
        <w:rPr>
          <w:rFonts w:ascii="Times New Roman" w:hAnsi="Times New Roman" w:cs="Times New Roman"/>
          <w:b/>
          <w:sz w:val="24"/>
        </w:rPr>
        <w:t>памятник победы при Марафо</w:t>
      </w:r>
      <w:r w:rsidRPr="00B56E30">
        <w:rPr>
          <w:rFonts w:ascii="Times New Roman" w:hAnsi="Times New Roman" w:cs="Times New Roman"/>
          <w:b/>
          <w:sz w:val="24"/>
        </w:rPr>
        <w:t>не</w:t>
      </w:r>
      <w:r w:rsidRPr="00140494">
        <w:rPr>
          <w:rFonts w:ascii="Times New Roman" w:hAnsi="Times New Roman" w:cs="Times New Roman"/>
          <w:sz w:val="24"/>
        </w:rPr>
        <w:t>, поставленный афинянами в Дельфах. Памятник со</w:t>
      </w:r>
      <w:r>
        <w:rPr>
          <w:rFonts w:ascii="Times New Roman" w:hAnsi="Times New Roman" w:cs="Times New Roman"/>
          <w:sz w:val="24"/>
        </w:rPr>
        <w:t>стоял из тринадцати бронзо</w:t>
      </w:r>
      <w:r w:rsidRPr="00140494">
        <w:rPr>
          <w:rFonts w:ascii="Times New Roman" w:hAnsi="Times New Roman" w:cs="Times New Roman"/>
          <w:sz w:val="24"/>
        </w:rPr>
        <w:t>вых фиг</w:t>
      </w:r>
      <w:r>
        <w:rPr>
          <w:rFonts w:ascii="Times New Roman" w:hAnsi="Times New Roman" w:cs="Times New Roman"/>
          <w:sz w:val="24"/>
        </w:rPr>
        <w:t>ур на одной общей каменной базе,</w:t>
      </w:r>
      <w:r w:rsidRPr="00140494">
        <w:rPr>
          <w:rFonts w:ascii="Times New Roman" w:hAnsi="Times New Roman" w:cs="Times New Roman"/>
          <w:sz w:val="24"/>
        </w:rPr>
        <w:t xml:space="preserve"> в центре стоял Мильтиад</w:t>
      </w:r>
      <w:r>
        <w:rPr>
          <w:rFonts w:ascii="Times New Roman" w:hAnsi="Times New Roman" w:cs="Times New Roman"/>
          <w:sz w:val="24"/>
        </w:rPr>
        <w:t xml:space="preserve"> между Афиной и Аполлоном, еще 5 фигур с обеих сторон – герои сражения при Марафоне. </w:t>
      </w:r>
      <w:r w:rsidRPr="00140494">
        <w:rPr>
          <w:rFonts w:ascii="Times New Roman" w:hAnsi="Times New Roman" w:cs="Times New Roman"/>
          <w:sz w:val="24"/>
        </w:rPr>
        <w:t>От этого памятника сохранило</w:t>
      </w:r>
      <w:r>
        <w:rPr>
          <w:rFonts w:ascii="Times New Roman" w:hAnsi="Times New Roman" w:cs="Times New Roman"/>
          <w:sz w:val="24"/>
        </w:rPr>
        <w:t>сь на месте, в начале священной</w:t>
      </w:r>
      <w:r w:rsidR="00B56E30">
        <w:rPr>
          <w:rFonts w:ascii="Times New Roman" w:hAnsi="Times New Roman" w:cs="Times New Roman"/>
          <w:sz w:val="24"/>
        </w:rPr>
        <w:t xml:space="preserve"> </w:t>
      </w:r>
      <w:r w:rsidRPr="00140494">
        <w:rPr>
          <w:rFonts w:ascii="Times New Roman" w:hAnsi="Times New Roman" w:cs="Times New Roman"/>
          <w:sz w:val="24"/>
        </w:rPr>
        <w:t>дороги, только несколько каменных квадров от нижних ступеней базы.</w:t>
      </w:r>
    </w:p>
    <w:p w:rsidR="00B56E30" w:rsidRDefault="00B56E30" w:rsidP="0014049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Ранние работы Поликлета.</w:t>
      </w:r>
    </w:p>
    <w:p w:rsidR="00B56E30" w:rsidRDefault="00B56E30" w:rsidP="0014049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Поликлета называли антиподом Фидия. Пелопонесская школа. Он родился либо в Аргосе, либо в Сикионе.</w:t>
      </w:r>
    </w:p>
    <w:p w:rsidR="00B56E30" w:rsidRDefault="00B56E30" w:rsidP="00B56E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Поликлет известен как теоретик. В своем трактате «Канон» </w:t>
      </w:r>
      <w:r w:rsidRPr="00B56E30">
        <w:rPr>
          <w:rFonts w:ascii="Times New Roman" w:hAnsi="Times New Roman" w:cs="Times New Roman"/>
          <w:sz w:val="24"/>
        </w:rPr>
        <w:t>Полик</w:t>
      </w:r>
      <w:r>
        <w:rPr>
          <w:rFonts w:ascii="Times New Roman" w:hAnsi="Times New Roman" w:cs="Times New Roman"/>
          <w:sz w:val="24"/>
        </w:rPr>
        <w:t xml:space="preserve">лет впервые пытается установить </w:t>
      </w:r>
      <w:r w:rsidRPr="00B56E30">
        <w:rPr>
          <w:rFonts w:ascii="Times New Roman" w:hAnsi="Times New Roman" w:cs="Times New Roman"/>
          <w:sz w:val="24"/>
        </w:rPr>
        <w:t>общезначимые законы пропорций</w:t>
      </w:r>
      <w:r>
        <w:rPr>
          <w:rFonts w:ascii="Times New Roman" w:hAnsi="Times New Roman" w:cs="Times New Roman"/>
          <w:sz w:val="24"/>
        </w:rPr>
        <w:t xml:space="preserve">. </w:t>
      </w:r>
      <w:r w:rsidRPr="00B56E30">
        <w:rPr>
          <w:rFonts w:ascii="Times New Roman" w:hAnsi="Times New Roman" w:cs="Times New Roman"/>
          <w:sz w:val="24"/>
        </w:rPr>
        <w:t>Принципы Поликлета бы</w:t>
      </w:r>
      <w:r>
        <w:rPr>
          <w:rFonts w:ascii="Times New Roman" w:hAnsi="Times New Roman" w:cs="Times New Roman"/>
          <w:sz w:val="24"/>
        </w:rPr>
        <w:t xml:space="preserve">ли основаны на взаимоотношениях </w:t>
      </w:r>
      <w:r w:rsidRPr="00B56E30">
        <w:rPr>
          <w:rFonts w:ascii="Times New Roman" w:hAnsi="Times New Roman" w:cs="Times New Roman"/>
          <w:sz w:val="24"/>
        </w:rPr>
        <w:t>между отдельными частями фигуры</w:t>
      </w:r>
      <w:r>
        <w:rPr>
          <w:rFonts w:ascii="Times New Roman" w:hAnsi="Times New Roman" w:cs="Times New Roman"/>
          <w:sz w:val="24"/>
        </w:rPr>
        <w:t>.</w:t>
      </w:r>
      <w:r w:rsidRPr="00B56E30">
        <w:t xml:space="preserve"> </w:t>
      </w:r>
      <w:r w:rsidRPr="00B56E30">
        <w:rPr>
          <w:rFonts w:ascii="Times New Roman" w:hAnsi="Times New Roman" w:cs="Times New Roman"/>
          <w:sz w:val="24"/>
        </w:rPr>
        <w:t>Для человеческого лица Полик</w:t>
      </w:r>
      <w:r>
        <w:rPr>
          <w:rFonts w:ascii="Times New Roman" w:hAnsi="Times New Roman" w:cs="Times New Roman"/>
          <w:sz w:val="24"/>
        </w:rPr>
        <w:t>лет также устанавливает принцип</w:t>
      </w:r>
      <w:r w:rsidR="008660FF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Pr="00B56E30">
        <w:rPr>
          <w:rFonts w:ascii="Times New Roman" w:hAnsi="Times New Roman" w:cs="Times New Roman"/>
          <w:sz w:val="24"/>
        </w:rPr>
        <w:t>деления на три равные доли — лоб, нос и губы</w:t>
      </w:r>
      <w:r>
        <w:rPr>
          <w:rFonts w:ascii="Times New Roman" w:hAnsi="Times New Roman" w:cs="Times New Roman"/>
          <w:sz w:val="24"/>
        </w:rPr>
        <w:t xml:space="preserve"> с подбородком. Такие пропорции </w:t>
      </w:r>
      <w:r w:rsidRPr="00B56E30">
        <w:rPr>
          <w:rFonts w:ascii="Times New Roman" w:hAnsi="Times New Roman" w:cs="Times New Roman"/>
          <w:sz w:val="24"/>
        </w:rPr>
        <w:t>установились уже в архаической скульптуре,</w:t>
      </w:r>
      <w:r>
        <w:rPr>
          <w:rFonts w:ascii="Times New Roman" w:hAnsi="Times New Roman" w:cs="Times New Roman"/>
          <w:sz w:val="24"/>
        </w:rPr>
        <w:t>но были вытеснены строгим стилем. Поликлет возвращается к архаическому идеалу. На античных ценителей искусства Канон Поликлета производил впечатление несколько тяжеловесных, приземистых пропорций, близкое к дорическому стилю.</w:t>
      </w:r>
      <w:r>
        <w:rPr>
          <w:rFonts w:ascii="Times New Roman" w:hAnsi="Times New Roman" w:cs="Times New Roman"/>
          <w:sz w:val="24"/>
        </w:rPr>
        <w:br/>
        <w:t>Мир Поликлет передает с помощью свободного построения, разных ракурсов. Он не создает очень сложных фигур, но всегда дает им развитую мускулатуру.</w:t>
      </w:r>
    </w:p>
    <w:p w:rsidR="00B56E30" w:rsidRDefault="00B56E30" w:rsidP="007035C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Одним из ранних памятников является скульптура юноши, надевающего на себя венок –</w:t>
      </w:r>
      <w:r w:rsidRPr="00B56E30">
        <w:rPr>
          <w:rFonts w:ascii="Times New Roman" w:hAnsi="Times New Roman" w:cs="Times New Roman"/>
          <w:b/>
          <w:sz w:val="24"/>
        </w:rPr>
        <w:t>Киниск</w:t>
      </w:r>
      <w:r>
        <w:rPr>
          <w:rFonts w:ascii="Times New Roman" w:hAnsi="Times New Roman" w:cs="Times New Roman"/>
          <w:sz w:val="24"/>
        </w:rPr>
        <w:t xml:space="preserve"> (60е гг 5 в.). Контрапост проведен с </w:t>
      </w:r>
      <w:r w:rsidRPr="00B56E30">
        <w:rPr>
          <w:rFonts w:ascii="Times New Roman" w:hAnsi="Times New Roman" w:cs="Times New Roman"/>
          <w:sz w:val="24"/>
        </w:rPr>
        <w:t>функциональным хиазмом,</w:t>
      </w:r>
      <w:r>
        <w:rPr>
          <w:rFonts w:ascii="Times New Roman" w:hAnsi="Times New Roman" w:cs="Times New Roman"/>
          <w:sz w:val="24"/>
        </w:rPr>
        <w:t xml:space="preserve"> формы тела разработаны с железной логикой и твердыми границами мускулов. </w:t>
      </w:r>
      <w:r w:rsidR="007035CF">
        <w:rPr>
          <w:rFonts w:ascii="Times New Roman" w:hAnsi="Times New Roman" w:cs="Times New Roman"/>
          <w:sz w:val="24"/>
        </w:rPr>
        <w:t>Но голов</w:t>
      </w:r>
      <w:r w:rsidR="007035CF" w:rsidRPr="007035CF">
        <w:rPr>
          <w:rFonts w:ascii="Times New Roman" w:hAnsi="Times New Roman" w:cs="Times New Roman"/>
          <w:sz w:val="24"/>
        </w:rPr>
        <w:t>а повернута</w:t>
      </w:r>
      <w:r w:rsidR="007035CF">
        <w:rPr>
          <w:rFonts w:ascii="Times New Roman" w:hAnsi="Times New Roman" w:cs="Times New Roman"/>
          <w:sz w:val="24"/>
        </w:rPr>
        <w:t xml:space="preserve"> в сторону свободной ноги — </w:t>
      </w:r>
      <w:r w:rsidR="007035CF" w:rsidRPr="007035CF">
        <w:rPr>
          <w:rFonts w:ascii="Times New Roman" w:hAnsi="Times New Roman" w:cs="Times New Roman"/>
          <w:sz w:val="24"/>
        </w:rPr>
        <w:t>это лишает ст</w:t>
      </w:r>
      <w:r w:rsidR="007035CF">
        <w:rPr>
          <w:rFonts w:ascii="Times New Roman" w:hAnsi="Times New Roman" w:cs="Times New Roman"/>
          <w:sz w:val="24"/>
        </w:rPr>
        <w:t>атую Киниска тектоники.</w:t>
      </w:r>
    </w:p>
    <w:p w:rsidR="007035CF" w:rsidRDefault="007035CF" w:rsidP="007035CF">
      <w:pPr>
        <w:rPr>
          <w:rFonts w:ascii="Times New Roman" w:hAnsi="Times New Roman" w:cs="Times New Roman"/>
          <w:sz w:val="24"/>
        </w:rPr>
      </w:pPr>
      <w:r w:rsidRPr="007035CF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3667125" cy="7781925"/>
            <wp:effectExtent l="0" t="0" r="9525" b="9525"/>
            <wp:docPr id="3" name="Рисунок 3" descr="http://www.proza.ru/pics/2011/11/04/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roza.ru/pics/2011/11/04/3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77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5CF" w:rsidRPr="00B56E30" w:rsidRDefault="007035CF" w:rsidP="007035CF">
      <w:pPr>
        <w:rPr>
          <w:rFonts w:ascii="Times New Roman" w:hAnsi="Times New Roman" w:cs="Times New Roman"/>
          <w:sz w:val="24"/>
        </w:rPr>
      </w:pPr>
    </w:p>
    <w:sectPr w:rsidR="007035CF" w:rsidRPr="00B56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9A0"/>
    <w:rsid w:val="00065F85"/>
    <w:rsid w:val="0007502E"/>
    <w:rsid w:val="00093406"/>
    <w:rsid w:val="00115BD4"/>
    <w:rsid w:val="00140494"/>
    <w:rsid w:val="00263A41"/>
    <w:rsid w:val="002B285D"/>
    <w:rsid w:val="007035CF"/>
    <w:rsid w:val="00764B0E"/>
    <w:rsid w:val="008660FF"/>
    <w:rsid w:val="009469F1"/>
    <w:rsid w:val="00A051AB"/>
    <w:rsid w:val="00A259A0"/>
    <w:rsid w:val="00A3267C"/>
    <w:rsid w:val="00A97264"/>
    <w:rsid w:val="00B308B6"/>
    <w:rsid w:val="00B56E30"/>
    <w:rsid w:val="00BE5850"/>
    <w:rsid w:val="00EC75A3"/>
    <w:rsid w:val="00F374D8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2014-06-07T22:46:00Z</dcterms:created>
  <dcterms:modified xsi:type="dcterms:W3CDTF">2014-06-08T00:04:00Z</dcterms:modified>
</cp:coreProperties>
</file>